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2BB1" w14:textId="66440B4C" w:rsidR="006F70A7" w:rsidRDefault="006B3C7A">
      <w:pPr>
        <w:spacing w:after="95"/>
        <w:ind w:right="39"/>
        <w:jc w:val="center"/>
        <w:rPr>
          <w:rFonts w:ascii="Arial" w:eastAsia="Arial" w:hAnsi="Arial" w:cs="Arial"/>
          <w:b/>
          <w:sz w:val="30"/>
        </w:rPr>
      </w:pPr>
      <w:r>
        <w:rPr>
          <w:rFonts w:ascii="Arial" w:eastAsia="Arial" w:hAnsi="Arial" w:cs="Arial"/>
          <w:b/>
          <w:sz w:val="30"/>
        </w:rPr>
        <w:t>Formularz ofertowy</w:t>
      </w:r>
    </w:p>
    <w:p w14:paraId="11043ECB" w14:textId="77777777" w:rsidR="00AB3283" w:rsidRDefault="00AB3283">
      <w:pPr>
        <w:spacing w:after="95"/>
        <w:ind w:right="39"/>
        <w:jc w:val="center"/>
        <w:rPr>
          <w:rFonts w:ascii="Arial" w:eastAsia="Arial" w:hAnsi="Arial" w:cs="Arial"/>
          <w:b/>
          <w:sz w:val="3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05"/>
        <w:gridCol w:w="2234"/>
        <w:gridCol w:w="2234"/>
        <w:gridCol w:w="2234"/>
      </w:tblGrid>
      <w:tr w:rsidR="00AB3283" w14:paraId="764F122A" w14:textId="77777777" w:rsidTr="00AB3283">
        <w:tc>
          <w:tcPr>
            <w:tcW w:w="562" w:type="dxa"/>
          </w:tcPr>
          <w:p w14:paraId="1DD7AFCE" w14:textId="3800E187" w:rsidR="00AB3283" w:rsidRDefault="00AB3283">
            <w:pPr>
              <w:spacing w:after="95"/>
              <w:ind w:right="39"/>
              <w:jc w:val="center"/>
            </w:pPr>
            <w:r>
              <w:t>Lp.</w:t>
            </w:r>
          </w:p>
        </w:tc>
        <w:tc>
          <w:tcPr>
            <w:tcW w:w="3905" w:type="dxa"/>
          </w:tcPr>
          <w:p w14:paraId="768032F2" w14:textId="6473DC60" w:rsidR="00AB3283" w:rsidRDefault="00AB3283">
            <w:pPr>
              <w:spacing w:after="95"/>
              <w:ind w:right="39"/>
              <w:jc w:val="center"/>
            </w:pPr>
            <w:r>
              <w:t>Rodzaj przeglądu</w:t>
            </w:r>
          </w:p>
        </w:tc>
        <w:tc>
          <w:tcPr>
            <w:tcW w:w="2234" w:type="dxa"/>
          </w:tcPr>
          <w:p w14:paraId="2F2F6833" w14:textId="11134BC9" w:rsidR="00AB3283" w:rsidRDefault="00AB3283">
            <w:pPr>
              <w:spacing w:after="95"/>
              <w:ind w:right="39"/>
              <w:jc w:val="center"/>
            </w:pPr>
            <w:r>
              <w:t>Cena za sztukę (brutto)</w:t>
            </w:r>
          </w:p>
        </w:tc>
        <w:tc>
          <w:tcPr>
            <w:tcW w:w="2234" w:type="dxa"/>
          </w:tcPr>
          <w:p w14:paraId="48BD30C9" w14:textId="60BE646B" w:rsidR="00AB3283" w:rsidRDefault="00AB3283">
            <w:pPr>
              <w:spacing w:after="95"/>
              <w:ind w:right="39"/>
              <w:jc w:val="center"/>
            </w:pPr>
            <w:r>
              <w:t>Szacowana liczba sztuk</w:t>
            </w:r>
          </w:p>
        </w:tc>
        <w:tc>
          <w:tcPr>
            <w:tcW w:w="2234" w:type="dxa"/>
          </w:tcPr>
          <w:p w14:paraId="1D057B12" w14:textId="73E9D5FB" w:rsidR="00AB3283" w:rsidRDefault="00AB3283">
            <w:pPr>
              <w:spacing w:after="95"/>
              <w:ind w:right="39"/>
              <w:jc w:val="center"/>
            </w:pPr>
            <w:r>
              <w:t>Suma (cena za 1 sztukę x szacowana liczba sztuk)</w:t>
            </w:r>
          </w:p>
        </w:tc>
      </w:tr>
      <w:tr w:rsidR="00AB3283" w14:paraId="2D2E836C" w14:textId="77777777" w:rsidTr="00AB3283">
        <w:tc>
          <w:tcPr>
            <w:tcW w:w="562" w:type="dxa"/>
          </w:tcPr>
          <w:p w14:paraId="5278D10A" w14:textId="6CC2E8BB" w:rsidR="00AB3283" w:rsidRDefault="00AB3283">
            <w:pPr>
              <w:spacing w:after="95"/>
              <w:ind w:right="39"/>
              <w:jc w:val="center"/>
            </w:pPr>
            <w:r>
              <w:t>1</w:t>
            </w:r>
          </w:p>
        </w:tc>
        <w:tc>
          <w:tcPr>
            <w:tcW w:w="3905" w:type="dxa"/>
          </w:tcPr>
          <w:p w14:paraId="7FF8492A" w14:textId="71505354" w:rsidR="00AB3283" w:rsidRDefault="00AB3283">
            <w:pPr>
              <w:spacing w:after="95"/>
              <w:ind w:right="39"/>
              <w:jc w:val="center"/>
            </w:pPr>
            <w:r>
              <w:t>Przegląd gaśnicy (w tym koca gaśniczego)</w:t>
            </w:r>
          </w:p>
        </w:tc>
        <w:tc>
          <w:tcPr>
            <w:tcW w:w="2234" w:type="dxa"/>
          </w:tcPr>
          <w:p w14:paraId="731BDCF8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0EF91B18" w14:textId="526490E1" w:rsidR="00AB3283" w:rsidRDefault="00AB3283">
            <w:pPr>
              <w:spacing w:after="95"/>
              <w:ind w:right="39"/>
              <w:jc w:val="center"/>
            </w:pPr>
            <w:r>
              <w:t>180</w:t>
            </w:r>
          </w:p>
        </w:tc>
        <w:tc>
          <w:tcPr>
            <w:tcW w:w="2234" w:type="dxa"/>
          </w:tcPr>
          <w:p w14:paraId="05912B15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5A370A34" w14:textId="77777777" w:rsidTr="00AB3283">
        <w:tc>
          <w:tcPr>
            <w:tcW w:w="562" w:type="dxa"/>
          </w:tcPr>
          <w:p w14:paraId="6C7481F3" w14:textId="0C67332A" w:rsidR="00AB3283" w:rsidRDefault="00AB3283">
            <w:pPr>
              <w:spacing w:after="95"/>
              <w:ind w:right="39"/>
              <w:jc w:val="center"/>
            </w:pPr>
            <w:r>
              <w:t>2</w:t>
            </w:r>
          </w:p>
        </w:tc>
        <w:tc>
          <w:tcPr>
            <w:tcW w:w="3905" w:type="dxa"/>
          </w:tcPr>
          <w:p w14:paraId="4CAA3E90" w14:textId="220FFE22" w:rsidR="00AB3283" w:rsidRDefault="00AB3283">
            <w:pPr>
              <w:spacing w:after="95"/>
              <w:ind w:right="39"/>
              <w:jc w:val="center"/>
            </w:pPr>
            <w:r>
              <w:t>Przegląd techniczny drzwi ppoż.</w:t>
            </w:r>
          </w:p>
        </w:tc>
        <w:tc>
          <w:tcPr>
            <w:tcW w:w="2234" w:type="dxa"/>
          </w:tcPr>
          <w:p w14:paraId="3A2EFABF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37564276" w14:textId="137B68E2" w:rsidR="00AB3283" w:rsidRDefault="00AB3283">
            <w:pPr>
              <w:spacing w:after="95"/>
              <w:ind w:right="39"/>
              <w:jc w:val="center"/>
            </w:pPr>
            <w:r>
              <w:t>20</w:t>
            </w:r>
          </w:p>
        </w:tc>
        <w:tc>
          <w:tcPr>
            <w:tcW w:w="2234" w:type="dxa"/>
          </w:tcPr>
          <w:p w14:paraId="034070E1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086043FD" w14:textId="77777777" w:rsidTr="00AB3283">
        <w:tc>
          <w:tcPr>
            <w:tcW w:w="562" w:type="dxa"/>
          </w:tcPr>
          <w:p w14:paraId="0C8F5C04" w14:textId="6E229504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3905" w:type="dxa"/>
          </w:tcPr>
          <w:p w14:paraId="72C9B7E1" w14:textId="527BEBBE" w:rsidR="00AB3283" w:rsidRDefault="00AB3283" w:rsidP="00AB3283">
            <w:pPr>
              <w:spacing w:after="95"/>
              <w:ind w:right="39"/>
              <w:jc w:val="center"/>
            </w:pPr>
            <w:r>
              <w:t>Przegląd okien ppoż.</w:t>
            </w:r>
          </w:p>
        </w:tc>
        <w:tc>
          <w:tcPr>
            <w:tcW w:w="2234" w:type="dxa"/>
          </w:tcPr>
          <w:p w14:paraId="3FA015F2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7B76AB45" w14:textId="09E869FC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1295656A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2FE100E1" w14:textId="77777777" w:rsidTr="00AB3283">
        <w:tc>
          <w:tcPr>
            <w:tcW w:w="562" w:type="dxa"/>
          </w:tcPr>
          <w:p w14:paraId="701D0864" w14:textId="3FBBB496" w:rsidR="00AB3283" w:rsidRDefault="00AB3283">
            <w:pPr>
              <w:spacing w:after="95"/>
              <w:ind w:right="39"/>
              <w:jc w:val="center"/>
            </w:pPr>
            <w:r>
              <w:t>4</w:t>
            </w:r>
          </w:p>
        </w:tc>
        <w:tc>
          <w:tcPr>
            <w:tcW w:w="3905" w:type="dxa"/>
          </w:tcPr>
          <w:p w14:paraId="24D7C91C" w14:textId="7B07D1DE" w:rsidR="00AB3283" w:rsidRDefault="00AB3283">
            <w:pPr>
              <w:spacing w:after="95"/>
              <w:ind w:right="39"/>
              <w:jc w:val="center"/>
            </w:pPr>
            <w:r>
              <w:t>Przegląd klapy dymowej</w:t>
            </w:r>
          </w:p>
        </w:tc>
        <w:tc>
          <w:tcPr>
            <w:tcW w:w="2234" w:type="dxa"/>
          </w:tcPr>
          <w:p w14:paraId="054AF67D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27DEDF8B" w14:textId="34369847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2C32B1F0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684FAAD8" w14:textId="77777777" w:rsidTr="00AB3283">
        <w:tc>
          <w:tcPr>
            <w:tcW w:w="562" w:type="dxa"/>
          </w:tcPr>
          <w:p w14:paraId="65EB9685" w14:textId="1F0BBB55" w:rsidR="00AB3283" w:rsidRDefault="00AB3283">
            <w:pPr>
              <w:spacing w:after="95"/>
              <w:ind w:right="39"/>
              <w:jc w:val="center"/>
            </w:pPr>
            <w:r>
              <w:t>5</w:t>
            </w:r>
          </w:p>
        </w:tc>
        <w:tc>
          <w:tcPr>
            <w:tcW w:w="3905" w:type="dxa"/>
          </w:tcPr>
          <w:p w14:paraId="19FA63E8" w14:textId="0A9607FB" w:rsidR="00AB3283" w:rsidRDefault="00AB3283">
            <w:pPr>
              <w:spacing w:after="95"/>
              <w:ind w:right="39"/>
              <w:jc w:val="center"/>
            </w:pPr>
            <w:r>
              <w:t>Badanie ciśnieniowe hydrantów wewnętrznych</w:t>
            </w:r>
          </w:p>
        </w:tc>
        <w:tc>
          <w:tcPr>
            <w:tcW w:w="2234" w:type="dxa"/>
          </w:tcPr>
          <w:p w14:paraId="35D76ADD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242B60E0" w14:textId="229ECD0E" w:rsidR="00AB3283" w:rsidRDefault="00AB3283">
            <w:pPr>
              <w:spacing w:after="95"/>
              <w:ind w:right="39"/>
              <w:jc w:val="center"/>
            </w:pPr>
            <w:r>
              <w:t>35</w:t>
            </w:r>
          </w:p>
        </w:tc>
        <w:tc>
          <w:tcPr>
            <w:tcW w:w="2234" w:type="dxa"/>
          </w:tcPr>
          <w:p w14:paraId="2F303AE2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405C7DFB" w14:textId="77777777" w:rsidTr="00AB3283">
        <w:tc>
          <w:tcPr>
            <w:tcW w:w="562" w:type="dxa"/>
          </w:tcPr>
          <w:p w14:paraId="0E39140D" w14:textId="3759CE0A" w:rsidR="00AB3283" w:rsidRDefault="00AB3283">
            <w:pPr>
              <w:spacing w:after="95"/>
              <w:ind w:right="39"/>
              <w:jc w:val="center"/>
            </w:pPr>
            <w:r>
              <w:t>6</w:t>
            </w:r>
          </w:p>
        </w:tc>
        <w:tc>
          <w:tcPr>
            <w:tcW w:w="3905" w:type="dxa"/>
          </w:tcPr>
          <w:p w14:paraId="3EC2F98F" w14:textId="62E5CABF" w:rsidR="00AB3283" w:rsidRDefault="00AB3283">
            <w:pPr>
              <w:spacing w:after="95"/>
              <w:ind w:right="39"/>
              <w:jc w:val="center"/>
            </w:pPr>
            <w:r>
              <w:t>Badanie ciśnieniowe hydrantów zewnętrznych</w:t>
            </w:r>
          </w:p>
        </w:tc>
        <w:tc>
          <w:tcPr>
            <w:tcW w:w="2234" w:type="dxa"/>
          </w:tcPr>
          <w:p w14:paraId="58ECBDB0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0D35E182" w14:textId="4C8124BF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6718E029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6E17964A" w14:textId="77777777" w:rsidTr="00AB3283">
        <w:tc>
          <w:tcPr>
            <w:tcW w:w="562" w:type="dxa"/>
          </w:tcPr>
          <w:p w14:paraId="1AAE7354" w14:textId="0B4236E5" w:rsidR="00AB3283" w:rsidRDefault="00AB3283">
            <w:pPr>
              <w:spacing w:after="95"/>
              <w:ind w:right="39"/>
              <w:jc w:val="center"/>
            </w:pPr>
            <w:r>
              <w:t>7</w:t>
            </w:r>
          </w:p>
        </w:tc>
        <w:tc>
          <w:tcPr>
            <w:tcW w:w="3905" w:type="dxa"/>
          </w:tcPr>
          <w:p w14:paraId="318B0E26" w14:textId="71E9A6ED" w:rsidR="00AB3283" w:rsidRDefault="00AB3283">
            <w:pPr>
              <w:spacing w:after="95"/>
              <w:ind w:right="39"/>
              <w:jc w:val="center"/>
            </w:pPr>
            <w:r>
              <w:t>Badanie ciśnieniowe węży</w:t>
            </w:r>
          </w:p>
        </w:tc>
        <w:tc>
          <w:tcPr>
            <w:tcW w:w="2234" w:type="dxa"/>
          </w:tcPr>
          <w:p w14:paraId="3EAA8DDD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30112AC2" w14:textId="116B8AAE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1DA2154B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4F69113C" w14:textId="77777777" w:rsidTr="00AB3283">
        <w:tc>
          <w:tcPr>
            <w:tcW w:w="562" w:type="dxa"/>
          </w:tcPr>
          <w:p w14:paraId="72283B0F" w14:textId="064099D4" w:rsidR="00AB3283" w:rsidRDefault="00AB3283">
            <w:pPr>
              <w:spacing w:after="95"/>
              <w:ind w:right="39"/>
              <w:jc w:val="center"/>
            </w:pPr>
            <w:r>
              <w:t>8</w:t>
            </w:r>
          </w:p>
        </w:tc>
        <w:tc>
          <w:tcPr>
            <w:tcW w:w="3905" w:type="dxa"/>
          </w:tcPr>
          <w:p w14:paraId="0C6EB4F3" w14:textId="4C7C6DCE" w:rsidR="00AB3283" w:rsidRDefault="00AB3283">
            <w:pPr>
              <w:spacing w:after="95"/>
              <w:ind w:right="39"/>
              <w:jc w:val="center"/>
            </w:pPr>
            <w:r>
              <w:t>Legalizacja gaśnicy proszkowej</w:t>
            </w:r>
          </w:p>
        </w:tc>
        <w:tc>
          <w:tcPr>
            <w:tcW w:w="2234" w:type="dxa"/>
          </w:tcPr>
          <w:p w14:paraId="0E20838E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106397AF" w14:textId="6742B1C7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57BED7C9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5CE2B898" w14:textId="77777777" w:rsidTr="00AB3283">
        <w:tc>
          <w:tcPr>
            <w:tcW w:w="562" w:type="dxa"/>
          </w:tcPr>
          <w:p w14:paraId="5539355B" w14:textId="775A1B0D" w:rsidR="00AB3283" w:rsidRDefault="00AB3283">
            <w:pPr>
              <w:spacing w:after="95"/>
              <w:ind w:right="39"/>
              <w:jc w:val="center"/>
            </w:pPr>
            <w:r>
              <w:t>9</w:t>
            </w:r>
          </w:p>
        </w:tc>
        <w:tc>
          <w:tcPr>
            <w:tcW w:w="3905" w:type="dxa"/>
          </w:tcPr>
          <w:p w14:paraId="0EC0B941" w14:textId="752C3900" w:rsidR="00AB3283" w:rsidRDefault="00AB3283">
            <w:pPr>
              <w:spacing w:after="95"/>
              <w:ind w:right="39"/>
              <w:jc w:val="center"/>
            </w:pPr>
            <w:r>
              <w:t>Naprawa gaśnicy GP-1x</w:t>
            </w:r>
          </w:p>
        </w:tc>
        <w:tc>
          <w:tcPr>
            <w:tcW w:w="2234" w:type="dxa"/>
          </w:tcPr>
          <w:p w14:paraId="128FBA3F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2EE8CF3D" w14:textId="04AB00C8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34633486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2665CDF3" w14:textId="77777777" w:rsidTr="00AB3283">
        <w:tc>
          <w:tcPr>
            <w:tcW w:w="562" w:type="dxa"/>
          </w:tcPr>
          <w:p w14:paraId="1B6B9EE0" w14:textId="064A0918" w:rsidR="00AB3283" w:rsidRDefault="00AB3283">
            <w:pPr>
              <w:spacing w:after="95"/>
              <w:ind w:right="39"/>
              <w:jc w:val="center"/>
            </w:pPr>
            <w:r>
              <w:t>10</w:t>
            </w:r>
          </w:p>
        </w:tc>
        <w:tc>
          <w:tcPr>
            <w:tcW w:w="3905" w:type="dxa"/>
          </w:tcPr>
          <w:p w14:paraId="0ABAAC21" w14:textId="2F46CACB" w:rsidR="00AB3283" w:rsidRDefault="00AB3283">
            <w:pPr>
              <w:spacing w:after="95"/>
              <w:ind w:right="39"/>
              <w:jc w:val="center"/>
            </w:pPr>
            <w:r>
              <w:t>Naprawa gaśnicy GP-2x</w:t>
            </w:r>
          </w:p>
        </w:tc>
        <w:tc>
          <w:tcPr>
            <w:tcW w:w="2234" w:type="dxa"/>
          </w:tcPr>
          <w:p w14:paraId="366A1CAB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1FDAAC2E" w14:textId="2F499D4C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230C354F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32B4E7B7" w14:textId="77777777" w:rsidTr="00AB3283">
        <w:tc>
          <w:tcPr>
            <w:tcW w:w="562" w:type="dxa"/>
          </w:tcPr>
          <w:p w14:paraId="256261AD" w14:textId="2905B43F" w:rsidR="00AB3283" w:rsidRDefault="00AB3283">
            <w:pPr>
              <w:spacing w:after="95"/>
              <w:ind w:right="39"/>
              <w:jc w:val="center"/>
            </w:pPr>
            <w:r>
              <w:t>11</w:t>
            </w:r>
          </w:p>
        </w:tc>
        <w:tc>
          <w:tcPr>
            <w:tcW w:w="3905" w:type="dxa"/>
          </w:tcPr>
          <w:p w14:paraId="4A49F1DA" w14:textId="7D237EEC" w:rsidR="00AB3283" w:rsidRDefault="00AB3283">
            <w:pPr>
              <w:spacing w:after="95"/>
              <w:ind w:right="39"/>
              <w:jc w:val="center"/>
            </w:pPr>
            <w:r>
              <w:t>Naprawa gaśnicy GP-4x</w:t>
            </w:r>
          </w:p>
        </w:tc>
        <w:tc>
          <w:tcPr>
            <w:tcW w:w="2234" w:type="dxa"/>
          </w:tcPr>
          <w:p w14:paraId="11D02764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7983F015" w14:textId="36243FA1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559E3DC7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5214A170" w14:textId="77777777" w:rsidTr="00AB3283">
        <w:tc>
          <w:tcPr>
            <w:tcW w:w="562" w:type="dxa"/>
          </w:tcPr>
          <w:p w14:paraId="05AC610D" w14:textId="75576CE0" w:rsidR="00AB3283" w:rsidRDefault="00AB3283">
            <w:pPr>
              <w:spacing w:after="95"/>
              <w:ind w:right="39"/>
              <w:jc w:val="center"/>
            </w:pPr>
            <w:r>
              <w:t>12</w:t>
            </w:r>
          </w:p>
        </w:tc>
        <w:tc>
          <w:tcPr>
            <w:tcW w:w="3905" w:type="dxa"/>
          </w:tcPr>
          <w:p w14:paraId="4113E586" w14:textId="37D1FE60" w:rsidR="00AB3283" w:rsidRDefault="00AB3283">
            <w:pPr>
              <w:spacing w:after="95"/>
              <w:ind w:right="39"/>
              <w:jc w:val="center"/>
            </w:pPr>
            <w:r>
              <w:t>Naprawa gaśnicy GP-6x</w:t>
            </w:r>
          </w:p>
        </w:tc>
        <w:tc>
          <w:tcPr>
            <w:tcW w:w="2234" w:type="dxa"/>
          </w:tcPr>
          <w:p w14:paraId="3359202F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7D3485CF" w14:textId="27A9E738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62FE5520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2462ED41" w14:textId="77777777" w:rsidTr="00AB3283">
        <w:tc>
          <w:tcPr>
            <w:tcW w:w="562" w:type="dxa"/>
          </w:tcPr>
          <w:p w14:paraId="19227239" w14:textId="20A0CA61" w:rsidR="00AB3283" w:rsidRDefault="00AB3283">
            <w:pPr>
              <w:spacing w:after="95"/>
              <w:ind w:right="39"/>
              <w:jc w:val="center"/>
            </w:pPr>
            <w:r>
              <w:t>13</w:t>
            </w:r>
          </w:p>
        </w:tc>
        <w:tc>
          <w:tcPr>
            <w:tcW w:w="3905" w:type="dxa"/>
          </w:tcPr>
          <w:p w14:paraId="5984C6AD" w14:textId="5EDF86B1" w:rsidR="00AB3283" w:rsidRDefault="00AB3283">
            <w:pPr>
              <w:spacing w:after="95"/>
              <w:ind w:right="39"/>
              <w:jc w:val="center"/>
            </w:pPr>
            <w:r>
              <w:t>Naprawa gaśnicy GP-9x</w:t>
            </w:r>
          </w:p>
        </w:tc>
        <w:tc>
          <w:tcPr>
            <w:tcW w:w="2234" w:type="dxa"/>
          </w:tcPr>
          <w:p w14:paraId="55C6D01C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472AA647" w14:textId="3C18201E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4A39BF0B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732B21DC" w14:textId="77777777" w:rsidTr="00AB3283">
        <w:tc>
          <w:tcPr>
            <w:tcW w:w="562" w:type="dxa"/>
          </w:tcPr>
          <w:p w14:paraId="5A52A73A" w14:textId="0C691536" w:rsidR="00AB3283" w:rsidRDefault="00AB3283">
            <w:pPr>
              <w:spacing w:after="95"/>
              <w:ind w:right="39"/>
              <w:jc w:val="center"/>
            </w:pPr>
            <w:r>
              <w:t>14</w:t>
            </w:r>
          </w:p>
        </w:tc>
        <w:tc>
          <w:tcPr>
            <w:tcW w:w="3905" w:type="dxa"/>
          </w:tcPr>
          <w:p w14:paraId="2FE64319" w14:textId="403F20CC" w:rsidR="00AB3283" w:rsidRDefault="00AB3283">
            <w:pPr>
              <w:spacing w:after="95"/>
              <w:ind w:right="39"/>
              <w:jc w:val="center"/>
            </w:pPr>
            <w:r>
              <w:t>Naprawa gaśnicy GP-12x</w:t>
            </w:r>
          </w:p>
        </w:tc>
        <w:tc>
          <w:tcPr>
            <w:tcW w:w="2234" w:type="dxa"/>
          </w:tcPr>
          <w:p w14:paraId="2FA8E68E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7DA1B292" w14:textId="0494F166" w:rsidR="00AB3283" w:rsidRDefault="00AB3283">
            <w:pPr>
              <w:spacing w:after="95"/>
              <w:ind w:right="39"/>
              <w:jc w:val="center"/>
            </w:pPr>
            <w:r>
              <w:t>3</w:t>
            </w:r>
          </w:p>
        </w:tc>
        <w:tc>
          <w:tcPr>
            <w:tcW w:w="2234" w:type="dxa"/>
          </w:tcPr>
          <w:p w14:paraId="3F4C74D7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726F27AC" w14:textId="77777777" w:rsidTr="00AB3283">
        <w:tc>
          <w:tcPr>
            <w:tcW w:w="562" w:type="dxa"/>
          </w:tcPr>
          <w:p w14:paraId="1EA2F7C0" w14:textId="05BA06C8" w:rsidR="00AB3283" w:rsidRDefault="00AB3283">
            <w:pPr>
              <w:spacing w:after="95"/>
              <w:ind w:right="39"/>
              <w:jc w:val="center"/>
            </w:pPr>
            <w:r>
              <w:t>15</w:t>
            </w:r>
          </w:p>
        </w:tc>
        <w:tc>
          <w:tcPr>
            <w:tcW w:w="3905" w:type="dxa"/>
          </w:tcPr>
          <w:p w14:paraId="6D074C80" w14:textId="1B70D0F9" w:rsidR="00AB3283" w:rsidRDefault="00AB3283">
            <w:pPr>
              <w:spacing w:after="95"/>
              <w:ind w:right="39"/>
              <w:jc w:val="center"/>
            </w:pPr>
            <w:r>
              <w:t>Naprawa gaśnicy GS-5x</w:t>
            </w:r>
          </w:p>
        </w:tc>
        <w:tc>
          <w:tcPr>
            <w:tcW w:w="2234" w:type="dxa"/>
          </w:tcPr>
          <w:p w14:paraId="4C0EC857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6E28A12C" w14:textId="3D48074B" w:rsidR="00AB3283" w:rsidRDefault="00AB3283">
            <w:pPr>
              <w:spacing w:after="95"/>
              <w:ind w:right="39"/>
              <w:jc w:val="center"/>
            </w:pPr>
            <w:r>
              <w:t>1</w:t>
            </w:r>
          </w:p>
        </w:tc>
        <w:tc>
          <w:tcPr>
            <w:tcW w:w="2234" w:type="dxa"/>
          </w:tcPr>
          <w:p w14:paraId="27BC0095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AB3283" w14:paraId="551F6DA1" w14:textId="77777777" w:rsidTr="00AB3283">
        <w:tc>
          <w:tcPr>
            <w:tcW w:w="562" w:type="dxa"/>
          </w:tcPr>
          <w:p w14:paraId="31D0B273" w14:textId="20602776" w:rsidR="00AB3283" w:rsidRDefault="00AB3283">
            <w:pPr>
              <w:spacing w:after="95"/>
              <w:ind w:right="39"/>
              <w:jc w:val="center"/>
            </w:pPr>
            <w:r>
              <w:t>16</w:t>
            </w:r>
          </w:p>
        </w:tc>
        <w:tc>
          <w:tcPr>
            <w:tcW w:w="3905" w:type="dxa"/>
          </w:tcPr>
          <w:p w14:paraId="2E5AC1DE" w14:textId="18A65E94" w:rsidR="00AB3283" w:rsidRDefault="00AB3283">
            <w:pPr>
              <w:spacing w:after="95"/>
              <w:ind w:right="39"/>
              <w:jc w:val="center"/>
            </w:pPr>
            <w:r>
              <w:t>Naprawa gaśnicy GSE-2x</w:t>
            </w:r>
          </w:p>
        </w:tc>
        <w:tc>
          <w:tcPr>
            <w:tcW w:w="2234" w:type="dxa"/>
          </w:tcPr>
          <w:p w14:paraId="6ACC1E30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33AF0EA6" w14:textId="7294F9FC" w:rsidR="00AB3283" w:rsidRDefault="00AB3283">
            <w:pPr>
              <w:spacing w:after="95"/>
              <w:ind w:right="39"/>
              <w:jc w:val="center"/>
            </w:pPr>
            <w:r>
              <w:t>1</w:t>
            </w:r>
          </w:p>
        </w:tc>
        <w:tc>
          <w:tcPr>
            <w:tcW w:w="2234" w:type="dxa"/>
          </w:tcPr>
          <w:p w14:paraId="5DD1CFD8" w14:textId="77777777" w:rsidR="00AB3283" w:rsidRDefault="00AB3283">
            <w:pPr>
              <w:spacing w:after="95"/>
              <w:ind w:right="39"/>
              <w:jc w:val="center"/>
            </w:pPr>
          </w:p>
        </w:tc>
      </w:tr>
      <w:tr w:rsidR="0013378A" w14:paraId="10D7DFA1" w14:textId="77777777" w:rsidTr="00AB3283">
        <w:tc>
          <w:tcPr>
            <w:tcW w:w="562" w:type="dxa"/>
          </w:tcPr>
          <w:p w14:paraId="4E00C297" w14:textId="6930B176" w:rsidR="0013378A" w:rsidRDefault="0013378A">
            <w:pPr>
              <w:spacing w:after="95"/>
              <w:ind w:right="39"/>
              <w:jc w:val="center"/>
            </w:pPr>
            <w:r>
              <w:t>17</w:t>
            </w:r>
          </w:p>
        </w:tc>
        <w:tc>
          <w:tcPr>
            <w:tcW w:w="3905" w:type="dxa"/>
          </w:tcPr>
          <w:p w14:paraId="0E360615" w14:textId="22BEFA4E" w:rsidR="0013378A" w:rsidRDefault="0013378A">
            <w:pPr>
              <w:spacing w:after="95"/>
              <w:ind w:right="39"/>
              <w:jc w:val="center"/>
            </w:pPr>
            <w:r>
              <w:t>Przegląd systemu gaszenia w serwerowni</w:t>
            </w:r>
          </w:p>
        </w:tc>
        <w:tc>
          <w:tcPr>
            <w:tcW w:w="2234" w:type="dxa"/>
          </w:tcPr>
          <w:p w14:paraId="49940455" w14:textId="77777777" w:rsidR="0013378A" w:rsidRDefault="0013378A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4E770D44" w14:textId="13954088" w:rsidR="0013378A" w:rsidRDefault="0013378A">
            <w:pPr>
              <w:spacing w:after="95"/>
              <w:ind w:right="39"/>
              <w:jc w:val="center"/>
            </w:pPr>
            <w:r>
              <w:t>1</w:t>
            </w:r>
          </w:p>
        </w:tc>
        <w:tc>
          <w:tcPr>
            <w:tcW w:w="2234" w:type="dxa"/>
          </w:tcPr>
          <w:p w14:paraId="4844C21E" w14:textId="77777777" w:rsidR="0013378A" w:rsidRDefault="0013378A">
            <w:pPr>
              <w:spacing w:after="95"/>
              <w:ind w:right="39"/>
              <w:jc w:val="center"/>
            </w:pPr>
          </w:p>
        </w:tc>
      </w:tr>
      <w:tr w:rsidR="00AB3283" w14:paraId="50FF0607" w14:textId="77777777" w:rsidTr="00AB3283">
        <w:tc>
          <w:tcPr>
            <w:tcW w:w="562" w:type="dxa"/>
          </w:tcPr>
          <w:p w14:paraId="3A1B8B76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3905" w:type="dxa"/>
          </w:tcPr>
          <w:p w14:paraId="4DC1F75F" w14:textId="02C48077" w:rsidR="00AB3283" w:rsidRDefault="00AB3283">
            <w:pPr>
              <w:spacing w:after="95"/>
              <w:ind w:right="39"/>
              <w:jc w:val="center"/>
            </w:pPr>
            <w:r>
              <w:t>SUMA</w:t>
            </w:r>
          </w:p>
        </w:tc>
        <w:tc>
          <w:tcPr>
            <w:tcW w:w="2234" w:type="dxa"/>
          </w:tcPr>
          <w:p w14:paraId="253BD89F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03F20ED4" w14:textId="77777777" w:rsidR="00AB3283" w:rsidRDefault="00AB3283">
            <w:pPr>
              <w:spacing w:after="95"/>
              <w:ind w:right="39"/>
              <w:jc w:val="center"/>
            </w:pPr>
          </w:p>
        </w:tc>
        <w:tc>
          <w:tcPr>
            <w:tcW w:w="2234" w:type="dxa"/>
          </w:tcPr>
          <w:p w14:paraId="782F7DEE" w14:textId="68AFF588" w:rsidR="00AB3283" w:rsidRDefault="00AB3283" w:rsidP="00AB3283">
            <w:pPr>
              <w:spacing w:after="95"/>
              <w:ind w:right="39"/>
            </w:pPr>
          </w:p>
        </w:tc>
      </w:tr>
    </w:tbl>
    <w:p w14:paraId="234E6C88" w14:textId="77777777" w:rsidR="00AB3283" w:rsidRDefault="00AB3283" w:rsidP="0013378A">
      <w:pPr>
        <w:spacing w:after="95"/>
        <w:ind w:right="39"/>
      </w:pPr>
    </w:p>
    <w:sectPr w:rsidR="00AB3283">
      <w:headerReference w:type="default" r:id="rId6"/>
      <w:pgSz w:w="11900" w:h="16840"/>
      <w:pgMar w:top="1440" w:right="344" w:bottom="1440" w:left="37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6C09E" w14:textId="77777777" w:rsidR="008C13C3" w:rsidRDefault="008C13C3" w:rsidP="00250358">
      <w:pPr>
        <w:spacing w:after="0" w:line="240" w:lineRule="auto"/>
      </w:pPr>
      <w:r>
        <w:separator/>
      </w:r>
    </w:p>
  </w:endnote>
  <w:endnote w:type="continuationSeparator" w:id="0">
    <w:p w14:paraId="75C0053A" w14:textId="77777777" w:rsidR="008C13C3" w:rsidRDefault="008C13C3" w:rsidP="00250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0A36C" w14:textId="77777777" w:rsidR="008C13C3" w:rsidRDefault="008C13C3" w:rsidP="00250358">
      <w:pPr>
        <w:spacing w:after="0" w:line="240" w:lineRule="auto"/>
      </w:pPr>
      <w:r>
        <w:separator/>
      </w:r>
    </w:p>
  </w:footnote>
  <w:footnote w:type="continuationSeparator" w:id="0">
    <w:p w14:paraId="067779B1" w14:textId="77777777" w:rsidR="008C13C3" w:rsidRDefault="008C13C3" w:rsidP="00250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24A04" w14:textId="673CCDF3" w:rsidR="00250358" w:rsidRDefault="006B3C7A">
    <w:pPr>
      <w:pStyle w:val="Nagwek"/>
    </w:pPr>
    <w:r>
      <w:t>Zał. nr 2</w:t>
    </w:r>
    <w:r w:rsidR="00250358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A7"/>
    <w:rsid w:val="000062BD"/>
    <w:rsid w:val="00075B2C"/>
    <w:rsid w:val="0013378A"/>
    <w:rsid w:val="00143779"/>
    <w:rsid w:val="00180100"/>
    <w:rsid w:val="00250358"/>
    <w:rsid w:val="00631D23"/>
    <w:rsid w:val="006B3C7A"/>
    <w:rsid w:val="006F70A7"/>
    <w:rsid w:val="00857784"/>
    <w:rsid w:val="008C13C3"/>
    <w:rsid w:val="00AB3283"/>
    <w:rsid w:val="00D80280"/>
    <w:rsid w:val="00F13E58"/>
    <w:rsid w:val="00F7049D"/>
    <w:rsid w:val="00FE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F102"/>
  <w15:docId w15:val="{FE0EE71F-9FCE-4AB8-9C2C-B5D3972F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50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358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250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358"/>
    <w:rPr>
      <w:rFonts w:ascii="Calibri" w:eastAsia="Calibri" w:hAnsi="Calibri" w:cs="Calibri"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58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AB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37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378A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3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Wydruk kosztorysu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Wydruk kosztorysu</dc:title>
  <dc:subject/>
  <dc:creator>bogdan.kocha</dc:creator>
  <cp:keywords/>
  <cp:lastModifiedBy>Sebastian Benedyk</cp:lastModifiedBy>
  <cp:revision>8</cp:revision>
  <cp:lastPrinted>2025-07-14T11:05:00Z</cp:lastPrinted>
  <dcterms:created xsi:type="dcterms:W3CDTF">2025-07-03T05:50:00Z</dcterms:created>
  <dcterms:modified xsi:type="dcterms:W3CDTF">2026-01-26T09:39:00Z</dcterms:modified>
</cp:coreProperties>
</file>